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1B" w:rsidRPr="0073623B" w:rsidRDefault="00AE741B" w:rsidP="00AE74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3623B">
        <w:rPr>
          <w:rFonts w:ascii="Times New Roman" w:eastAsia="Times New Roman" w:hAnsi="Times New Roman" w:cs="Times New Roman"/>
          <w:b/>
          <w:noProof/>
          <w:sz w:val="25"/>
          <w:szCs w:val="25"/>
        </w:rPr>
        <w:drawing>
          <wp:inline distT="0" distB="0" distL="0" distR="0">
            <wp:extent cx="515620" cy="3987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1B" w:rsidRPr="0073623B" w:rsidRDefault="00AE741B" w:rsidP="00AE74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362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73623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Кіровський районний суд м. Кіровограда 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smartTag w:uri="urn:schemas-microsoft-com:office:smarttags" w:element="metricconverter">
        <w:smartTagPr>
          <w:attr w:name="ProductID" w:val="25013, м"/>
        </w:smartTagPr>
        <w:r w:rsidRPr="0073623B">
          <w:rPr>
            <w:rFonts w:ascii="Times New Roman" w:eastAsia="Times New Roman" w:hAnsi="Times New Roman" w:cs="Times New Roman"/>
            <w:b/>
            <w:sz w:val="25"/>
            <w:szCs w:val="25"/>
            <w:lang w:eastAsia="ru-RU"/>
          </w:rPr>
          <w:t>25013, м</w:t>
        </w:r>
      </w:smartTag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Кіровоград, вул. </w:t>
      </w:r>
      <w:proofErr w:type="spellStart"/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Габдрахманова</w:t>
      </w:r>
      <w:proofErr w:type="spellEnd"/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7, </w:t>
      </w:r>
      <w:proofErr w:type="spellStart"/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тел</w:t>
      </w:r>
      <w:proofErr w:type="spellEnd"/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33-00-90,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spellStart"/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E-mail:</w:t>
      </w:r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ja-JP"/>
        </w:rPr>
        <w:t>inbox</w:t>
      </w:r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@kr</w:t>
      </w:r>
      <w:proofErr w:type="spellEnd"/>
      <w:r w:rsidRPr="007362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kr.court.gov.ua   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5"/>
          <w:szCs w:val="25"/>
          <w:lang w:eastAsia="ru-RU"/>
        </w:rPr>
      </w:pPr>
      <w:proofErr w:type="spellStart"/>
      <w:r w:rsidRPr="0073623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Вих</w:t>
      </w:r>
      <w:proofErr w:type="spellEnd"/>
      <w:r w:rsidRPr="0073623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 №404/4243/24 __________ 2024 від  _________ 2024 року</w:t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  <w:t xml:space="preserve">    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4956" w:firstLine="708"/>
        <w:rPr>
          <w:rFonts w:ascii="Times New Roman" w:eastAsia="Tahoma" w:hAnsi="Times New Roman" w:cs="Times New Roman"/>
          <w:b/>
          <w:sz w:val="25"/>
          <w:szCs w:val="25"/>
          <w:lang w:eastAsia="ru-RU"/>
        </w:rPr>
      </w:pPr>
    </w:p>
    <w:p w:rsidR="00AE741B" w:rsidRPr="0073623B" w:rsidRDefault="00AE741B" w:rsidP="00AE741B">
      <w:pPr>
        <w:widowControl w:val="0"/>
        <w:suppressAutoHyphens/>
        <w:spacing w:after="0" w:line="240" w:lineRule="auto"/>
        <w:ind w:left="4956" w:firstLine="708"/>
        <w:rPr>
          <w:rFonts w:ascii="Times New Roman" w:eastAsia="Tahoma" w:hAnsi="Times New Roman" w:cs="Times New Roman"/>
          <w:b/>
          <w:sz w:val="25"/>
          <w:szCs w:val="25"/>
          <w:lang w:eastAsia="ru-RU"/>
        </w:rPr>
      </w:pPr>
    </w:p>
    <w:p w:rsidR="00AE741B" w:rsidRPr="0073623B" w:rsidRDefault="00AE741B" w:rsidP="00AE741B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Лободін</w:t>
      </w:r>
      <w:proofErr w:type="spellEnd"/>
      <w:r w:rsidRPr="0073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Олександрович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ab/>
        <w:t xml:space="preserve">вул. </w:t>
      </w:r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Молодіжна, 4, с. Травневе,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Луганська область, </w:t>
      </w:r>
      <w:proofErr w:type="spellStart"/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Міловського</w:t>
      </w:r>
      <w:proofErr w:type="spellEnd"/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540" w:firstLine="708"/>
        <w:rPr>
          <w:rFonts w:ascii="Times New Roman" w:eastAsia="Tahoma" w:hAnsi="Times New Roman" w:cs="Times New Roman"/>
          <w:sz w:val="25"/>
          <w:szCs w:val="25"/>
          <w:lang w:eastAsia="ru-RU"/>
        </w:rPr>
      </w:pPr>
    </w:p>
    <w:p w:rsidR="00AE741B" w:rsidRPr="0073623B" w:rsidRDefault="00AE741B" w:rsidP="00AE741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Кіровський </w:t>
      </w:r>
      <w:proofErr w:type="spellStart"/>
      <w:r w:rsidRPr="0073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районий</w:t>
      </w:r>
      <w:proofErr w:type="spellEnd"/>
      <w:r w:rsidRPr="0073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 м. Кіровограда викликає в судове засідання, призначене </w:t>
      </w:r>
      <w:r w:rsidRPr="007362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14 год. 00 хв. 23.07.2024 р. </w:t>
      </w:r>
      <w:r w:rsidRPr="007362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Лободіна</w:t>
      </w:r>
      <w:proofErr w:type="spellEnd"/>
      <w:r w:rsidRPr="0073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Володимира Олександровича</w:t>
      </w:r>
      <w:r w:rsidRPr="0073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08.10.1976 року народження</w:t>
      </w:r>
      <w:r w:rsidRPr="0073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який обвинувачується у  вчиненні </w:t>
      </w:r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кримінального правопорушення, передбаченого ч. 2 ст. 111 </w:t>
      </w:r>
      <w:r w:rsidRPr="00736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КК України. </w:t>
      </w:r>
      <w:r w:rsidRPr="00736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Судом роз’яснюється, що згідно ч. 4 ст. 315 КПК України під час підготовчого судового засідання суд роз’яснює обвинуваченому у вчиненні злочину, за який передбачено покарання у виді позбавлення волі на строк більше десяти років, право заявити клопотання про розгляд кримінального провадження стосовно нього колегіально судом у складі трьох суддів</w:t>
      </w:r>
      <w:r w:rsidRPr="007362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736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іншому випадку розгляд справи здійснюватиметься судом одноособово. Судове засідання відбудеться в приміщені Кіровського районного суду м. Кіровограда за </w:t>
      </w:r>
      <w:proofErr w:type="spellStart"/>
      <w:r w:rsidRPr="00736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адресою</w:t>
      </w:r>
      <w:proofErr w:type="spellEnd"/>
      <w:r w:rsidRPr="00736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Кропивницький, вул. </w:t>
      </w:r>
      <w:proofErr w:type="spellStart"/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Габдрахманова</w:t>
      </w:r>
      <w:proofErr w:type="spellEnd"/>
      <w:r w:rsidRPr="0073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7. </w:t>
      </w:r>
      <w:r w:rsidRPr="0073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Явка до суду є обов’язковою. 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 xml:space="preserve">Ви викликаєтесь в судове засідання в якості </w:t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>обвинуваченого</w:t>
      </w: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. Ваша явка є обов’язковою! З собою необхідно мати документ, який посвідчує Вашу особу – паспорт.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right="-169"/>
        <w:jc w:val="center"/>
        <w:rPr>
          <w:rFonts w:ascii="Times New Roman" w:eastAsia="Tahoma" w:hAnsi="Times New Roman" w:cs="Times New Roman"/>
          <w:b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>Поважні причини неприбуття особи на виклик суду згідно статті 138 КПК України: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1) затримання, тримання під вартою або відбування покарання;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2) обмеження свободи пересування внаслідок дії закону або судового рішення;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3) обставини непереборної сили (епідемії, військові події, стихійні лиха або інші подібні обставини);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4) відсутність особи у місці проживання протягом тривалого часу внаслідок відрядження, подорожі тощо;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5) тяжка хвороба або перебування в закладі охорони здоров'я у зв'язку з лікуванням або вагітністю за умови неможливості тимчасово залишити цей заклад;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6) смерть близьких родичів, членів сім'ї чи інших близьких осіб або серйозна загроза їхньому життю;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7) несвоєчасне одержання повістки про виклик;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>8) інші обставини, які об'єктивно унеможливлюють з'явлення особи на виклик.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rPr>
          <w:rFonts w:ascii="Times New Roman" w:eastAsia="Tahoma" w:hAnsi="Times New Roman" w:cs="Times New Roman"/>
          <w:b/>
          <w:i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b/>
          <w:i/>
          <w:sz w:val="25"/>
          <w:szCs w:val="25"/>
          <w:lang w:eastAsia="ru-RU"/>
        </w:rPr>
        <w:t>Нагадуємо про обов’язок заздалегідь повідомити про неможливість з’явлення до суду.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ind w:left="318"/>
        <w:jc w:val="center"/>
        <w:rPr>
          <w:rFonts w:ascii="Times New Roman" w:eastAsia="Tahoma" w:hAnsi="Times New Roman" w:cs="Times New Roman"/>
          <w:b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>Наслідки неприбуття за викликом суду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 xml:space="preserve">Наслідки неприбуття </w:t>
      </w:r>
      <w:r w:rsidRPr="0073623B">
        <w:rPr>
          <w:rFonts w:ascii="Times New Roman" w:eastAsia="Tahoma" w:hAnsi="Times New Roman" w:cs="Times New Roman"/>
          <w:b/>
          <w:i/>
          <w:sz w:val="25"/>
          <w:szCs w:val="25"/>
          <w:lang w:eastAsia="ru-RU"/>
        </w:rPr>
        <w:t>підозрюваного, обвинуваченого, свідка, потерпілого, цивільного відповідача</w:t>
      </w: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 xml:space="preserve"> передбачені статтею 139 КПК України, а також наслідки неприбуття </w:t>
      </w:r>
      <w:r w:rsidRPr="0073623B">
        <w:rPr>
          <w:rFonts w:ascii="Times New Roman" w:eastAsia="Tahoma" w:hAnsi="Times New Roman" w:cs="Times New Roman"/>
          <w:b/>
          <w:i/>
          <w:sz w:val="25"/>
          <w:szCs w:val="25"/>
          <w:lang w:eastAsia="ru-RU"/>
        </w:rPr>
        <w:t>обвинуваченого</w:t>
      </w: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 xml:space="preserve"> передбачені статтею 323 КПК України, </w:t>
      </w:r>
      <w:r w:rsidRPr="0073623B">
        <w:rPr>
          <w:rFonts w:ascii="Times New Roman" w:eastAsia="Tahoma" w:hAnsi="Times New Roman" w:cs="Times New Roman"/>
          <w:b/>
          <w:i/>
          <w:sz w:val="25"/>
          <w:szCs w:val="25"/>
          <w:lang w:eastAsia="ru-RU"/>
        </w:rPr>
        <w:t>прокурора та захисника</w:t>
      </w: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 xml:space="preserve"> - статтею 324 КПК України, </w:t>
      </w:r>
      <w:r w:rsidRPr="0073623B">
        <w:rPr>
          <w:rFonts w:ascii="Times New Roman" w:eastAsia="Tahoma" w:hAnsi="Times New Roman" w:cs="Times New Roman"/>
          <w:b/>
          <w:i/>
          <w:sz w:val="25"/>
          <w:szCs w:val="25"/>
          <w:lang w:eastAsia="ru-RU"/>
        </w:rPr>
        <w:t>потерпілого</w:t>
      </w: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 xml:space="preserve"> - статтею 325 КПК України, </w:t>
      </w:r>
      <w:r w:rsidRPr="0073623B">
        <w:rPr>
          <w:rFonts w:ascii="Times New Roman" w:eastAsia="Tahoma" w:hAnsi="Times New Roman" w:cs="Times New Roman"/>
          <w:b/>
          <w:i/>
          <w:sz w:val="25"/>
          <w:szCs w:val="25"/>
          <w:lang w:eastAsia="ru-RU"/>
        </w:rPr>
        <w:t>цивільного позивача, цивільного відповідача та їх представників</w:t>
      </w: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 xml:space="preserve"> - статтею 326 КПК України, </w:t>
      </w:r>
      <w:r w:rsidRPr="0073623B">
        <w:rPr>
          <w:rFonts w:ascii="Times New Roman" w:eastAsia="Tahoma" w:hAnsi="Times New Roman" w:cs="Times New Roman"/>
          <w:b/>
          <w:i/>
          <w:sz w:val="25"/>
          <w:szCs w:val="25"/>
          <w:lang w:eastAsia="ru-RU"/>
        </w:rPr>
        <w:t>свідка, спеціаліста, перекладача і експерта</w:t>
      </w:r>
      <w:r w:rsidRPr="0073623B">
        <w:rPr>
          <w:rFonts w:ascii="Times New Roman" w:eastAsia="Tahoma" w:hAnsi="Times New Roman" w:cs="Times New Roman"/>
          <w:sz w:val="25"/>
          <w:szCs w:val="25"/>
          <w:lang w:eastAsia="ru-RU"/>
        </w:rPr>
        <w:t xml:space="preserve"> - статтею 327  КПК України.</w:t>
      </w:r>
    </w:p>
    <w:p w:rsidR="00AE741B" w:rsidRPr="0073623B" w:rsidRDefault="00AE741B" w:rsidP="00AE741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5"/>
          <w:szCs w:val="25"/>
          <w:lang w:eastAsia="ru-RU"/>
        </w:rPr>
      </w:pPr>
    </w:p>
    <w:p w:rsidR="00AE741B" w:rsidRPr="0073623B" w:rsidRDefault="00AE741B" w:rsidP="00AE741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>Суддя Кіровського районного суду</w:t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</w:p>
    <w:p w:rsidR="00AE741B" w:rsidRPr="0073623B" w:rsidRDefault="00AE741B" w:rsidP="00AE741B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5"/>
          <w:szCs w:val="25"/>
          <w:lang w:eastAsia="ru-RU"/>
        </w:rPr>
      </w:pP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 xml:space="preserve">м. Кіровограда </w:t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</w:r>
      <w:r w:rsidRPr="0073623B">
        <w:rPr>
          <w:rFonts w:ascii="Times New Roman" w:eastAsia="Tahoma" w:hAnsi="Times New Roman" w:cs="Times New Roman"/>
          <w:b/>
          <w:sz w:val="25"/>
          <w:szCs w:val="25"/>
          <w:lang w:eastAsia="ru-RU"/>
        </w:rPr>
        <w:tab/>
        <w:t>Р.В. Бурко</w:t>
      </w:r>
    </w:p>
    <w:p w:rsidR="00AE741B" w:rsidRPr="0073623B" w:rsidRDefault="00AE741B" w:rsidP="00AE741B">
      <w:bookmarkStart w:id="0" w:name="_GoBack"/>
      <w:bookmarkEnd w:id="0"/>
    </w:p>
    <w:sectPr w:rsidR="00AE741B" w:rsidRPr="0073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41B"/>
    <w:rsid w:val="0073623B"/>
    <w:rsid w:val="00840F6A"/>
    <w:rsid w:val="00A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E42E67-0C00-4ED2-8B30-20EEA07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Compukter</cp:lastModifiedBy>
  <cp:revision>5</cp:revision>
  <dcterms:created xsi:type="dcterms:W3CDTF">2024-05-30T11:46:00Z</dcterms:created>
  <dcterms:modified xsi:type="dcterms:W3CDTF">2024-06-03T07:18:00Z</dcterms:modified>
</cp:coreProperties>
</file>